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德阳市文联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2019年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公开遴选公务员报名表</w:t>
      </w:r>
    </w:p>
    <w:tbl>
      <w:tblPr>
        <w:tblStyle w:val="3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1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spacing w:val="-10"/>
                <w:kern w:val="0"/>
                <w:sz w:val="24"/>
              </w:rPr>
              <w:t>寸蓝底免冠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pacing w:val="-10"/>
                <w:kern w:val="0"/>
                <w:sz w:val="24"/>
              </w:rPr>
              <w:t>证件</w:t>
            </w:r>
            <w:r>
              <w:rPr>
                <w:rFonts w:hint="eastAsia"/>
                <w:spacing w:val="-10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面貌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号码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手机号：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spacing w:val="-24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工作单位</w:t>
            </w:r>
            <w:r>
              <w:rPr>
                <w:rFonts w:hint="eastAsia" w:ascii="宋体" w:hAnsi="宋体"/>
                <w:spacing w:val="-10"/>
                <w:kern w:val="0"/>
                <w:sz w:val="24"/>
              </w:rPr>
              <w:t>及职务（职级）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2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4"/>
                <w:kern w:val="0"/>
                <w:sz w:val="24"/>
              </w:rPr>
            </w:pPr>
            <w:r>
              <w:rPr>
                <w:rFonts w:hint="eastAsia" w:ascii="宋体" w:hAnsi="宋体"/>
                <w:spacing w:val="-24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spacing w:val="-24"/>
                <w:kern w:val="0"/>
                <w:sz w:val="24"/>
              </w:rPr>
            </w:pPr>
            <w:r>
              <w:rPr>
                <w:rFonts w:hint="eastAsia" w:ascii="宋体" w:hAnsi="宋体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b/>
                <w:spacing w:val="-24"/>
                <w:kern w:val="0"/>
                <w:sz w:val="24"/>
              </w:rPr>
            </w:pPr>
            <w:r>
              <w:rPr>
                <w:rFonts w:hint="eastAsia"/>
                <w:spacing w:val="-24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spacing w:val="-24"/>
                <w:kern w:val="0"/>
                <w:sz w:val="24"/>
              </w:rPr>
              <w:t>职</w:t>
            </w:r>
            <w:r>
              <w:rPr>
                <w:rFonts w:hint="eastAsia"/>
                <w:spacing w:val="-24"/>
                <w:kern w:val="0"/>
                <w:sz w:val="24"/>
              </w:rPr>
              <w:t>位</w:t>
            </w:r>
            <w:r>
              <w:rPr>
                <w:rFonts w:hint="eastAsia" w:ascii="宋体" w:hAnsi="宋体"/>
                <w:spacing w:val="-24"/>
                <w:kern w:val="0"/>
                <w:sz w:val="24"/>
              </w:rPr>
              <w:t>（编码）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58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vAlign w:val="top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3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度</w:t>
            </w:r>
            <w:r>
              <w:rPr>
                <w:rFonts w:hint="eastAsia" w:ascii="宋体" w:hAnsi="宋体"/>
                <w:kern w:val="0"/>
                <w:sz w:val="24"/>
              </w:rPr>
              <w:t>考核</w:t>
            </w:r>
            <w:r>
              <w:rPr>
                <w:rFonts w:hint="eastAsia"/>
                <w:kern w:val="0"/>
                <w:sz w:val="24"/>
              </w:rPr>
              <w:t>结果</w:t>
            </w:r>
          </w:p>
        </w:tc>
        <w:tc>
          <w:tcPr>
            <w:tcW w:w="8027" w:type="dxa"/>
            <w:gridSpan w:val="7"/>
            <w:vAlign w:val="top"/>
          </w:tcPr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2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vAlign w:val="top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66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vAlign w:val="top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0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承诺人签名：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8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0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A0204"/>
    <w:charset w:val="00"/>
    <w:family w:val="swiss"/>
    <w:pitch w:val="default"/>
    <w:sig w:usb0="E0000AFF" w:usb1="4000247B" w:usb2="00000001" w:usb3="00000000" w:csb0="200001B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63EF3"/>
    <w:rsid w:val="AB7F5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rex.t</cp:lastModifiedBy>
  <dcterms:modified xsi:type="dcterms:W3CDTF">2019-11-08T16:34:52Z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